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3d85c6"/>
          <w:sz w:val="34"/>
          <w:szCs w:val="34"/>
        </w:rPr>
      </w:pPr>
      <w:r w:rsidDel="00000000" w:rsidR="00000000" w:rsidRPr="00000000">
        <w:rPr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5648325</wp:posOffset>
            </wp:positionH>
            <wp:positionV relativeFrom="page">
              <wp:posOffset>695325</wp:posOffset>
            </wp:positionV>
            <wp:extent cx="695325" cy="695325"/>
            <wp:effectExtent b="0" l="0" r="0" t="0"/>
            <wp:wrapNone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1190625</wp:posOffset>
            </wp:positionH>
            <wp:positionV relativeFrom="page">
              <wp:posOffset>695325</wp:posOffset>
            </wp:positionV>
            <wp:extent cx="690809" cy="690809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809" cy="6908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0"/>
          <w:szCs w:val="30"/>
          <w:rtl w:val="0"/>
        </w:rPr>
        <w:t xml:space="preserve">LISTADO DE MATERIAL - </w:t>
      </w:r>
      <w:r w:rsidDel="00000000" w:rsidR="00000000" w:rsidRPr="00000000">
        <w:rPr>
          <w:b w:val="1"/>
          <w:color w:val="3d85c6"/>
          <w:sz w:val="34"/>
          <w:szCs w:val="34"/>
          <w:rtl w:val="0"/>
        </w:rPr>
        <w:t xml:space="preserve">2º PRIMARIA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6"/>
          <w:szCs w:val="16"/>
        </w:rPr>
      </w:pPr>
      <w:r w:rsidDel="00000000" w:rsidR="00000000" w:rsidRPr="00000000">
        <w:rPr>
          <w:b w:val="1"/>
          <w:i w:val="1"/>
          <w:rtl w:val="0"/>
        </w:rPr>
        <w:t xml:space="preserve">CEIP San Isidro Labrador  </w:t>
      </w:r>
      <w:r w:rsidDel="00000000" w:rsidR="00000000" w:rsidRPr="00000000">
        <w:rPr>
          <w:rtl w:val="0"/>
        </w:rPr>
        <w:t xml:space="preserve">(Rosalejo) * CURSO 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4029075</wp:posOffset>
            </wp:positionH>
            <wp:positionV relativeFrom="page">
              <wp:posOffset>6239904</wp:posOffset>
            </wp:positionV>
            <wp:extent cx="852488" cy="856260"/>
            <wp:effectExtent b="0" l="0" r="0" t="0"/>
            <wp:wrapNone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6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950"/>
        <w:gridCol w:w="1650"/>
        <w:gridCol w:w="1800"/>
        <w:gridCol w:w="1800"/>
        <w:tblGridChange w:id="0">
          <w:tblGrid>
            <w:gridCol w:w="1800"/>
            <w:gridCol w:w="1950"/>
            <w:gridCol w:w="1650"/>
            <w:gridCol w:w="1800"/>
            <w:gridCol w:w="1800"/>
          </w:tblGrid>
        </w:tblGridChange>
      </w:tblGrid>
      <w:tr>
        <w:trPr>
          <w:cantSplit w:val="0"/>
          <w:trHeight w:val="1478.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21120" cy="813374"/>
                  <wp:effectExtent b="0" l="0" r="0" t="0"/>
                  <wp:docPr id="15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20" cy="813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25474" cy="794324"/>
                  <wp:effectExtent b="0" l="0" r="0" t="0"/>
                  <wp:docPr id="16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b="13869" l="0" r="0" t="11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74" cy="7943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914400" cy="914400"/>
                  <wp:effectExtent b="0" l="0" r="0" t="0"/>
                  <wp:docPr id="13" name="image18.jpg"/>
                  <a:graphic>
                    <a:graphicData uri="http://schemas.openxmlformats.org/drawingml/2006/picture">
                      <pic:pic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33438" cy="833438"/>
                  <wp:effectExtent b="0" l="0" r="0" t="0"/>
                  <wp:docPr id="17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8" cy="833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55161" cy="864259"/>
                  <wp:effectExtent b="0" l="0" r="0" t="0"/>
                  <wp:docPr id="2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61" cy="8642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 lápiZ 2HB marca Staedtler amarillo.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1 lápiz bicolor marca Faber Castell.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1 LAMELA de 4 mm. tamaño A5 con la pasta roja.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 1 LAMELA de 4 mm. tamaño A5 con la pasta azul.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1 LAMELA de 4 mm. tamaño A5 con la pasta verde.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704850" cy="712596"/>
                  <wp:effectExtent b="0" l="0" r="0" t="0"/>
                  <wp:docPr id="1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125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80072" cy="880072"/>
                  <wp:effectExtent b="0" l="0" r="0" t="0"/>
                  <wp:docPr id="10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072" cy="8800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914400" cy="622300"/>
                  <wp:effectExtent b="0" l="0" r="0" t="0"/>
                  <wp:docPr id="6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6"/>
                          <a:srcRect b="15291" l="0" r="0" t="16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2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85825" cy="658704"/>
                  <wp:effectExtent b="0" l="0" r="0" t="0"/>
                  <wp:docPr id="18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 b="14623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58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18637" cy="694446"/>
                  <wp:effectExtent b="0" l="0" r="0" t="0"/>
                  <wp:docPr id="5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37" cy="6944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paquete de 500 folios blancos.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barra de pegamento.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caja de pañuelos.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paquete de toallitas húmedas.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cuento usado y en buen estado para la biblioteca de clase. </w:t>
            </w:r>
          </w:p>
        </w:tc>
      </w:tr>
      <w:tr>
        <w:trPr>
          <w:cantSplit w:val="0"/>
          <w:trHeight w:val="1523.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1009650" cy="419100"/>
                  <wp:effectExtent b="0" l="0" r="0" t="0"/>
                  <wp:docPr id="12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96181" cy="700860"/>
                  <wp:effectExtent b="0" l="0" r="0" t="0"/>
                  <wp:docPr id="7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0"/>
                          <a:srcRect b="12096" l="17924" r="19002" t="13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81" cy="700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733425" cy="751098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1"/>
                          <a:srcRect b="18859" l="16981" r="19811" t="16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510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747713" cy="747713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3" cy="747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862013" cy="788823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7888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rotulador borrable (azul o negro)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carpeta normal de plástico con gomas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 LA DEL AÑO PASADO ESTÁ ROTA.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LAS DEL AÑO PASADO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1 goma de borrar marca MILÁN nata, pequeñas.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paquete de folios de colores. </w:t>
            </w:r>
          </w:p>
        </w:tc>
      </w:tr>
      <w:tr>
        <w:trPr>
          <w:cantSplit w:val="0"/>
          <w:trHeight w:val="1268.144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6aa84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6aa84f"/>
                <w:sz w:val="32"/>
                <w:szCs w:val="32"/>
                <w:rtl w:val="0"/>
              </w:rPr>
              <w:t xml:space="preserve">Neceser de Ed. Física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toalla pequeña.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Jabón de manos pequeño que quepa en el neceser.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NOTA IMPORTANTE ALUMNOS REPETIDORES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alumnos que pasarán a formar parte del grupo de segundo por no promocionar, tendrán que comprar además este material, ya que los compañeros lo tienen del curso anterior: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lápices 2HB marca Stadler amarillo (EN TOTAL 3 LÁPICES).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lápiz bicolor marca Faber Castell (EN TOTAL 2 LÁPICES).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barra de pegamento (EN TOTAL 2 BARRAS DE PEGAMENTO).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gomas de borrar marca MILÁN NATA pequeñas (EN TOTAL 3 GOMAS DE BORRAR).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CAJA DE ROTULADORES DE DOBLE PUNTA.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CAJA DE LÁPICES DE COLORES.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CAJA DE CERAS.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ESTUCHE.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ESCURRIDOR.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NO SE COMPRA SACAPUNTAS.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vMerge w:val="continue"/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EL ESTUCHE Y EL ESCURRIDOR, TAMBIÉN LOS DEL AÑO PASADO. </w:t>
      </w:r>
    </w:p>
    <w:p w:rsidR="00000000" w:rsidDel="00000000" w:rsidP="00000000" w:rsidRDefault="00000000" w:rsidRPr="00000000" w14:paraId="00000048">
      <w:pPr>
        <w:jc w:val="left"/>
        <w:rPr>
          <w:b w:val="1"/>
          <w:color w:val="cc0000"/>
          <w:sz w:val="38"/>
          <w:szCs w:val="38"/>
        </w:rPr>
      </w:pPr>
      <w:r w:rsidDel="00000000" w:rsidR="00000000" w:rsidRPr="00000000">
        <w:rPr>
          <w:b w:val="1"/>
          <w:color w:val="cc0000"/>
          <w:sz w:val="38"/>
          <w:szCs w:val="38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jc w:val="left"/>
        <w:rPr>
          <w:b w:val="1"/>
          <w:color w:val="cc0000"/>
          <w:sz w:val="38"/>
          <w:szCs w:val="38"/>
          <w:u w:val="single"/>
        </w:rPr>
      </w:pPr>
      <w:r w:rsidDel="00000000" w:rsidR="00000000" w:rsidRPr="00000000">
        <w:rPr>
          <w:b w:val="1"/>
          <w:color w:val="cc0000"/>
          <w:sz w:val="38"/>
          <w:szCs w:val="38"/>
          <w:rtl w:val="0"/>
        </w:rPr>
        <w:t xml:space="preserve">   </w:t>
      </w:r>
      <w:r w:rsidDel="00000000" w:rsidR="00000000" w:rsidRPr="00000000">
        <w:rPr>
          <w:b w:val="1"/>
          <w:color w:val="cc0000"/>
          <w:sz w:val="38"/>
          <w:szCs w:val="38"/>
          <w:u w:val="single"/>
          <w:rtl w:val="0"/>
        </w:rPr>
        <w:t xml:space="preserve">IMPORTANTÍSIMO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b w:val="1"/>
          <w:sz w:val="10"/>
          <w:szCs w:val="10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NO ESTARÁN PERMITIDAS LAS MOCHILAS DE CARRO O CON RUEDAS. ESTA DECISIÓN, ESTÁ MOTIVADA porque los niños no llevan demasiado peso a casa y los carros ocupan mucho espacio en la clase. OS LO PEDIMOS, POR FAVOR.</w:t>
      </w:r>
      <w:r w:rsidDel="00000000" w:rsidR="00000000" w:rsidRPr="00000000">
        <w:rPr>
          <w:b w:val="1"/>
          <w:rtl w:val="0"/>
        </w:rPr>
        <w:t xml:space="preserve"> La mochila deberá ser una mochila normal, PUEDE SER LA DE CARRO SIN EL CARRO, en la que quepa la carpeta de gomas, merienda/agua y estuche, esto será lo único que lleven y traigan a casa. Recomendamos botella de agua SIN CIERRES RAROS.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LOS LIBROS DE LOS NIÑOS BECADOS QUE SE ENTREGARÁN, DEBERÁN VENIR OBLIGATORIAMENTE FORRADOS. AQUELLOS QUE NO VENGAN FORRADOS, SERÁN RETIRADOS.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  <w:t xml:space="preserve">Los cuadernillos de Lengua y Matemáticas que se compren </w:t>
      </w:r>
      <w:r w:rsidDel="00000000" w:rsidR="00000000" w:rsidRPr="00000000">
        <w:rPr>
          <w:b w:val="1"/>
          <w:u w:val="single"/>
          <w:rtl w:val="0"/>
        </w:rPr>
        <w:t xml:space="preserve">DEBEN VENIR TODOS CON EL NOMBRE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y se deben traer </w:t>
      </w:r>
      <w:r w:rsidDel="00000000" w:rsidR="00000000" w:rsidRPr="00000000">
        <w:rPr>
          <w:b w:val="1"/>
          <w:rtl w:val="0"/>
        </w:rPr>
        <w:t xml:space="preserve">TODOS (INCLUIDOS LOS DEL SEGUNDO Y TERCER TRIMESTRE) </w:t>
      </w:r>
      <w:r w:rsidDel="00000000" w:rsidR="00000000" w:rsidRPr="00000000">
        <w:rPr>
          <w:rtl w:val="0"/>
        </w:rPr>
        <w:t xml:space="preserve">al cole. Se guardarán en la clase para ir disponiendo de ellos cuando se necesite.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b w:val="1"/>
          <w:u w:val="single"/>
          <w:rtl w:val="0"/>
        </w:rPr>
        <w:t xml:space="preserve">Los libros de Inglés, Religión/Alternativa y Música deben venir con el nombre.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b w:val="1"/>
          <w:u w:val="single"/>
          <w:rtl w:val="0"/>
        </w:rPr>
        <w:t xml:space="preserve">NO SE COMPRA AGENDA.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ESTE AÑO LOS NIÑOS DE PRIMERO Y SEGUNDO NO DEBEN COMPRARLA.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b w:val="1"/>
          <w:rtl w:val="0"/>
        </w:rPr>
        <w:t xml:space="preserve">En los materiales que están </w:t>
      </w:r>
      <w:r w:rsidDel="00000000" w:rsidR="00000000" w:rsidRPr="00000000">
        <w:rPr>
          <w:b w:val="1"/>
          <w:u w:val="single"/>
          <w:rtl w:val="0"/>
        </w:rPr>
        <w:t xml:space="preserve">SUBRAYADOS</w:t>
      </w:r>
      <w:r w:rsidDel="00000000" w:rsidR="00000000" w:rsidRPr="00000000">
        <w:rPr>
          <w:b w:val="1"/>
          <w:rtl w:val="0"/>
        </w:rPr>
        <w:t xml:space="preserve"> es importante que sean de la marca, son los más resistentes y duraderos. Comprar estos materiales de uso diario de mala calidad, hace que al final las familias tengan que invertir más dinero en reponerlo.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b w:val="1"/>
          <w:color w:val="ff0000"/>
          <w:rtl w:val="0"/>
        </w:rPr>
        <w:t xml:space="preserve">LOS CUADERNOS DEBEN SER DE LOS COLORES INDICADOS,</w:t>
      </w:r>
      <w:r w:rsidDel="00000000" w:rsidR="00000000" w:rsidRPr="00000000">
        <w:rPr>
          <w:b w:val="1"/>
          <w:rtl w:val="0"/>
        </w:rPr>
        <w:t xml:space="preserve"> PUESTO QUE NOS GUIAREMOS POR ESOS COLORES PARA ORGANIZAR LAS ASIGNATURAS.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jc w:val="both"/>
        <w:rPr>
          <w:b w:val="1"/>
          <w:color w:val="ff0000"/>
          <w:sz w:val="12"/>
          <w:szCs w:val="12"/>
        </w:rPr>
      </w:pPr>
      <w:r w:rsidDel="00000000" w:rsidR="00000000" w:rsidRPr="00000000">
        <w:rPr>
          <w:b w:val="1"/>
          <w:color w:val="ff0000"/>
          <w:rtl w:val="0"/>
        </w:rPr>
        <w:t xml:space="preserve">Cada alumno deberá poner un bote de 5 euros para material de PLÁSTICA.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jc w:val="both"/>
        <w:rPr>
          <w:b w:val="1"/>
          <w:sz w:val="12"/>
          <w:szCs w:val="12"/>
        </w:rPr>
      </w:pPr>
      <w:r w:rsidDel="00000000" w:rsidR="00000000" w:rsidRPr="00000000">
        <w:rPr>
          <w:b w:val="1"/>
          <w:rtl w:val="0"/>
        </w:rPr>
        <w:t xml:space="preserve">EL 9 DE SEPTIEMBRE TENDREMOS UNA REUNIÓN INICIAL PARA TRATAR EL INICIO DEL CURSO. SERÁ EN EL AULA DE 2º DE PRIMARIA (EDIFICIO DE PRIMER CICLO) A LAS 11:00 H.</w:t>
      </w:r>
      <w:r w:rsidDel="00000000" w:rsidR="00000000" w:rsidRPr="00000000">
        <w:rPr>
          <w:b w:val="1"/>
          <w:u w:val="single"/>
          <w:rtl w:val="0"/>
        </w:rPr>
        <w:t xml:space="preserve"> Los niños NO PUEDEN ACUDIR A LA REUNIÓN YA QUE NO PUEDEN ESTAR PRESENTES Y TAMPOCO PUEDEN ESTAR CORRIENDO Y JUGANDO POR EL PATIO, OS LO PEDIMOS POR FAVOR.</w:t>
      </w:r>
    </w:p>
    <w:p w:rsidR="00000000" w:rsidDel="00000000" w:rsidP="00000000" w:rsidRDefault="00000000" w:rsidRPr="00000000" w14:paraId="0000005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EL MATERIAL DEBERÁ VENIR CON EL NOMBRE, METIDO EN UNA BOLSA. TODO ETIQUETADO, CERAS, ROTULADORES, LÁPICES… SE RECOGERÁ TODO EL MATERIAL A LA VEZ, (NO LA MITAD UN DÍA Y LA MITAD OTRO, POR FAVOR).  </w:t>
      </w:r>
    </w:p>
    <w:p w:rsidR="00000000" w:rsidDel="00000000" w:rsidP="00000000" w:rsidRDefault="00000000" w:rsidRPr="00000000" w14:paraId="00000058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¡¡¡EN LA BOLSA HAY QUE PONER TAMBIÉN EL NOMBRE!!! </w:t>
      </w:r>
    </w:p>
    <w:p w:rsidR="00000000" w:rsidDel="00000000" w:rsidP="00000000" w:rsidRDefault="00000000" w:rsidRPr="00000000" w14:paraId="00000059">
      <w:pPr>
        <w:jc w:val="center"/>
        <w:rPr>
          <w:b w:val="1"/>
          <w:color w:val="cc0000"/>
          <w:sz w:val="38"/>
          <w:szCs w:val="38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EL MATERIAL SE DEBE ENTREGAR TODO JUNTO, EL DÍA 9 DE SEPTIEMBRE CUANDO LAS FAMILIAS VENGAN A LA REUNIÓN INICIAL. </w:t>
      </w:r>
      <w:r w:rsidDel="00000000" w:rsidR="00000000" w:rsidRPr="00000000">
        <w:rPr>
          <w:rtl w:val="0"/>
        </w:rPr>
      </w:r>
    </w:p>
    <w:sectPr>
      <w:headerReference r:id="rId24" w:type="default"/>
      <w:pgSz w:h="16834" w:w="11909" w:orient="portrait"/>
      <w:pgMar w:bottom="1440" w:top="1440" w:left="1440" w:right="1440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8.jpg"/><Relationship Id="rId22" Type="http://schemas.openxmlformats.org/officeDocument/2006/relationships/image" Target="media/image1.jpg"/><Relationship Id="rId10" Type="http://schemas.openxmlformats.org/officeDocument/2006/relationships/image" Target="media/image5.jpg"/><Relationship Id="rId21" Type="http://schemas.openxmlformats.org/officeDocument/2006/relationships/image" Target="media/image9.png"/><Relationship Id="rId13" Type="http://schemas.openxmlformats.org/officeDocument/2006/relationships/image" Target="media/image16.jpg"/><Relationship Id="rId24" Type="http://schemas.openxmlformats.org/officeDocument/2006/relationships/header" Target="header1.xml"/><Relationship Id="rId12" Type="http://schemas.openxmlformats.org/officeDocument/2006/relationships/image" Target="media/image17.jpg"/><Relationship Id="rId23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jpg"/><Relationship Id="rId15" Type="http://schemas.openxmlformats.org/officeDocument/2006/relationships/image" Target="media/image10.jpg"/><Relationship Id="rId14" Type="http://schemas.openxmlformats.org/officeDocument/2006/relationships/image" Target="media/image2.jpg"/><Relationship Id="rId17" Type="http://schemas.openxmlformats.org/officeDocument/2006/relationships/image" Target="media/image12.pn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19" Type="http://schemas.openxmlformats.org/officeDocument/2006/relationships/image" Target="media/image13.jpg"/><Relationship Id="rId6" Type="http://schemas.openxmlformats.org/officeDocument/2006/relationships/image" Target="media/image7.png"/><Relationship Id="rId18" Type="http://schemas.openxmlformats.org/officeDocument/2006/relationships/image" Target="media/image14.jpg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